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F4" w:rsidRPr="006E2AA1" w:rsidRDefault="00F463F4" w:rsidP="00842E08">
      <w:pPr>
        <w:pStyle w:val="Pasussalisto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Опис и специфика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ција предмета </w:t>
      </w:r>
      <w:r w:rsidR="00165D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набавке </w:t>
      </w:r>
      <w:r w:rsidR="00BB418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– Уклањање и транспорт </w:t>
      </w:r>
      <w:proofErr w:type="spellStart"/>
      <w:r w:rsidR="00BB418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угинулих</w:t>
      </w:r>
      <w:proofErr w:type="spellEnd"/>
      <w:r w:rsidR="00BB418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животиња 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дати су у</w:t>
      </w:r>
      <w:r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табели</w:t>
      </w:r>
      <w:r w:rsidR="0002214E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10273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397"/>
        <w:gridCol w:w="25"/>
      </w:tblGrid>
      <w:tr w:rsidR="009B60BE" w:rsidRPr="0038375E" w:rsidTr="007E2AEE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proofErr w:type="spellStart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Ред.бр</w:t>
            </w:r>
            <w:proofErr w:type="spellEnd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Опис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9B60BE" w:rsidRPr="0038375E" w:rsidRDefault="009B60BE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005244" w:rsidRPr="0038375E" w:rsidTr="008E5D99">
        <w:trPr>
          <w:trHeight w:val="991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244" w:rsidRPr="0038375E" w:rsidRDefault="00005244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244" w:rsidRPr="00192406" w:rsidRDefault="00005244" w:rsidP="00FA73AA">
            <w:pPr>
              <w:pStyle w:val="Pasussalistom1"/>
              <w:spacing w:after="200" w:line="276" w:lineRule="auto"/>
              <w:ind w:left="0"/>
              <w:rPr>
                <w:bCs/>
                <w:lang w:val="sr-Cyrl-RS"/>
              </w:rPr>
            </w:pPr>
            <w:proofErr w:type="spellStart"/>
            <w:r w:rsidRPr="00192406">
              <w:t>Уклањање</w:t>
            </w:r>
            <w:proofErr w:type="spellEnd"/>
            <w:r w:rsidRPr="00192406">
              <w:t xml:space="preserve"> и </w:t>
            </w:r>
            <w:proofErr w:type="spellStart"/>
            <w:r w:rsidRPr="00192406">
              <w:t>транспорт</w:t>
            </w:r>
            <w:proofErr w:type="spellEnd"/>
            <w:r w:rsidRPr="00192406">
              <w:t xml:space="preserve"> </w:t>
            </w:r>
            <w:proofErr w:type="spellStart"/>
            <w:r w:rsidRPr="00192406">
              <w:t>угинулих</w:t>
            </w:r>
            <w:proofErr w:type="spellEnd"/>
            <w:r w:rsidRPr="00192406">
              <w:t xml:space="preserve"> </w:t>
            </w:r>
            <w:proofErr w:type="spellStart"/>
            <w:r w:rsidRPr="00192406">
              <w:t>животиња</w:t>
            </w:r>
            <w:proofErr w:type="spellEnd"/>
            <w:r w:rsidRPr="00192406">
              <w:t xml:space="preserve">- </w:t>
            </w:r>
            <w:proofErr w:type="spellStart"/>
            <w:r w:rsidRPr="00192406">
              <w:t>превоз</w:t>
            </w:r>
            <w:proofErr w:type="spellEnd"/>
            <w:r w:rsidRPr="00192406">
              <w:t>,</w:t>
            </w:r>
            <w:r w:rsidRPr="00192406">
              <w:rPr>
                <w:lang w:val="sr-Cyrl-RS"/>
              </w:rPr>
              <w:t xml:space="preserve"> </w:t>
            </w:r>
            <w:proofErr w:type="spellStart"/>
            <w:r w:rsidRPr="00192406">
              <w:t>прерада</w:t>
            </w:r>
            <w:proofErr w:type="spellEnd"/>
            <w:r w:rsidRPr="00192406">
              <w:t xml:space="preserve"> и </w:t>
            </w:r>
            <w:proofErr w:type="spellStart"/>
            <w:r w:rsidRPr="00192406">
              <w:t>уништавање</w:t>
            </w:r>
            <w:proofErr w:type="spellEnd"/>
            <w:r w:rsidRPr="00192406">
              <w:t xml:space="preserve"> </w:t>
            </w:r>
            <w:proofErr w:type="spellStart"/>
            <w:r w:rsidRPr="00192406">
              <w:t>отпадака</w:t>
            </w:r>
            <w:proofErr w:type="spellEnd"/>
            <w:r w:rsidRPr="00192406">
              <w:t xml:space="preserve"> </w:t>
            </w:r>
            <w:proofErr w:type="spellStart"/>
            <w:r w:rsidRPr="00192406">
              <w:t>животињског</w:t>
            </w:r>
            <w:proofErr w:type="spellEnd"/>
            <w:r w:rsidRPr="00192406">
              <w:t xml:space="preserve"> </w:t>
            </w:r>
            <w:proofErr w:type="spellStart"/>
            <w:r w:rsidRPr="00192406">
              <w:t>порекла</w:t>
            </w:r>
            <w:proofErr w:type="spellEnd"/>
            <w:r w:rsidRPr="00192406">
              <w:t xml:space="preserve"> и </w:t>
            </w:r>
            <w:proofErr w:type="spellStart"/>
            <w:r w:rsidRPr="00192406">
              <w:t>угинулих</w:t>
            </w:r>
            <w:proofErr w:type="spellEnd"/>
            <w:r w:rsidRPr="00192406">
              <w:t xml:space="preserve"> </w:t>
            </w:r>
            <w:proofErr w:type="spellStart"/>
            <w:r w:rsidRPr="00192406">
              <w:t>животиња</w:t>
            </w:r>
            <w:proofErr w:type="spellEnd"/>
            <w:r w:rsidRPr="00192406">
              <w:t xml:space="preserve"> – СПЖП-а (</w:t>
            </w:r>
            <w:proofErr w:type="spellStart"/>
            <w:r w:rsidRPr="00192406">
              <w:t>споредни</w:t>
            </w:r>
            <w:proofErr w:type="spellEnd"/>
            <w:r w:rsidRPr="00192406">
              <w:t xml:space="preserve"> </w:t>
            </w:r>
            <w:proofErr w:type="spellStart"/>
            <w:r w:rsidRPr="00192406">
              <w:t>производи</w:t>
            </w:r>
            <w:proofErr w:type="spellEnd"/>
            <w:r w:rsidRPr="00192406">
              <w:t xml:space="preserve"> </w:t>
            </w:r>
            <w:proofErr w:type="spellStart"/>
            <w:r w:rsidRPr="00192406">
              <w:t>животињског</w:t>
            </w:r>
            <w:proofErr w:type="spellEnd"/>
            <w:r w:rsidRPr="00192406">
              <w:t xml:space="preserve"> </w:t>
            </w:r>
            <w:proofErr w:type="spellStart"/>
            <w:r w:rsidRPr="00192406">
              <w:t>порекла</w:t>
            </w:r>
            <w:proofErr w:type="spellEnd"/>
            <w:r w:rsidRPr="00192406">
              <w:t xml:space="preserve">)                                                                                                         </w:t>
            </w:r>
            <w:r w:rsidRPr="00192406">
              <w:rPr>
                <w:bCs/>
                <w:lang w:val="sr-Cyrl-RS"/>
              </w:rPr>
              <w:t xml:space="preserve">                                                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005244" w:rsidRPr="0038375E" w:rsidRDefault="00005244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005244" w:rsidRPr="0038375E" w:rsidTr="00AB32A4">
        <w:trPr>
          <w:trHeight w:val="693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244" w:rsidRPr="0038375E" w:rsidRDefault="00005244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2.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244" w:rsidRDefault="00005244" w:rsidP="00FA73AA">
            <w:pPr>
              <w:pStyle w:val="Pasussalistom1"/>
              <w:spacing w:after="200" w:line="276" w:lineRule="auto"/>
              <w:ind w:left="0"/>
              <w:rPr>
                <w:bCs/>
                <w:color w:val="000000"/>
                <w:lang w:val="sr-Cyrl-RS"/>
              </w:rPr>
            </w:pPr>
            <w:r>
              <w:rPr>
                <w:lang w:val="sr-Cyrl-RS"/>
              </w:rPr>
              <w:t>Трошкови транспорта и изласка на терен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005244" w:rsidRPr="0038375E" w:rsidRDefault="00005244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92406" w:rsidRDefault="00977E88" w:rsidP="0097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1.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Уклањање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транспорт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угинулих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животиња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превоз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прерада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уништавање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отпадака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животињског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порекла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угинулих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животиња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СПЖП-а (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споредни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производи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животињског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порекла</w:t>
      </w:r>
      <w:proofErr w:type="spellEnd"/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 </w:t>
      </w:r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обухвата:</w:t>
      </w:r>
      <w:r w:rsidR="00192406" w:rsidRPr="00977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</w:t>
      </w:r>
      <w:r w:rsidR="00192406" w:rsidRPr="00977E8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Долазак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екипе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пријављену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локацију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преузимање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отпадака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животињског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порекла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              </w:t>
      </w:r>
      <w:r w:rsidR="00192406" w:rsidRPr="00977E8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Дезинфекција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места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где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се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налазио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отпад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животињског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порекла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                                                 </w:t>
      </w:r>
      <w:r w:rsidR="00192406" w:rsidRPr="00977E8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3)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Издавање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потврде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преузимању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отпада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животињског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порекла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                                                       </w:t>
      </w:r>
      <w:r w:rsidR="00192406" w:rsidRPr="00977E8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Превоз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отпада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животињског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порекла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                                                                                                 </w:t>
      </w:r>
      <w:r w:rsidR="00192406" w:rsidRPr="00977E8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5)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Прерада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отпада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животињског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порекла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                                                                                               </w:t>
      </w:r>
      <w:r w:rsidR="00192406" w:rsidRPr="00977E8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6)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Уништавање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отпада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животињског</w:t>
      </w:r>
      <w:proofErr w:type="spellEnd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2406" w:rsidRPr="00977E8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порекла</w:t>
      </w:r>
      <w:proofErr w:type="spellEnd"/>
    </w:p>
    <w:p w:rsidR="00E41C91" w:rsidRPr="00E41C91" w:rsidRDefault="00E41C91" w:rsidP="0097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</w:p>
    <w:p w:rsidR="005625B4" w:rsidRPr="00977E88" w:rsidRDefault="00977E88" w:rsidP="00977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2. </w:t>
      </w:r>
      <w:r w:rsidR="005625B4" w:rsidRPr="00977E8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Трошкови транспорта</w:t>
      </w:r>
      <w:r w:rsidR="00053AB5" w:rsidRPr="00977E8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и излазак на терен се обрачунавају по пређеном километру за сваки излазак </w:t>
      </w:r>
      <w:r w:rsidRPr="00977E88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на локацију коју пријави Наручилац</w:t>
      </w:r>
    </w:p>
    <w:p w:rsidR="00E75191" w:rsidRPr="00E75191" w:rsidRDefault="00E75191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751B1" w:rsidRDefault="006072B5" w:rsidP="00F54CB2">
      <w:pP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>3</w:t>
      </w:r>
      <w:r w:rsidR="005D0A11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. </w:t>
      </w:r>
      <w:r w:rsidR="006D0E7E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>Технички услови:</w:t>
      </w:r>
      <w:r w:rsidR="00E75191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                                                                                                                                        </w:t>
      </w:r>
      <w:r w:rsidR="005D0A11" w:rsidRPr="000419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sr-Cyrl-RS" w:eastAsia="ar-SA"/>
        </w:rPr>
        <w:t>1</w:t>
      </w:r>
      <w:r w:rsidR="00DC425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sr-Latn-RS" w:eastAsia="ar-SA"/>
        </w:rPr>
        <w:t xml:space="preserve">. </w:t>
      </w:r>
      <w:r w:rsidR="00CE688E" w:rsidRPr="00CE688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sr-Latn-CS" w:eastAsia="ar-SA"/>
        </w:rPr>
        <w:t xml:space="preserve"> </w:t>
      </w:r>
      <w:r w:rsidR="00461E35" w:rsidRPr="00461E3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Понуђач мора да поседује</w:t>
      </w:r>
      <w:r w:rsidR="003F74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3F7493" w:rsidRPr="009279E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центар</w:t>
      </w:r>
      <w:r w:rsidR="00461E35" w:rsidRPr="00063C00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="00063C00" w:rsidRPr="00063C00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за сакупљање споредних производа животињског порекла</w:t>
      </w:r>
      <w:r w:rsidR="00063C00" w:rsidRPr="00063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063C00" w:rsidRPr="00063C00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категорије</w:t>
      </w:r>
      <w:r w:rsidR="00063C00" w:rsidRPr="00063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9279E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3</w:t>
      </w:r>
      <w:r w:rsidR="0084778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9279E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</w:t>
      </w:r>
      <w:r w:rsidR="009279EE" w:rsidRPr="00461E35">
        <w:rPr>
          <w:rFonts w:ascii="Times New Roman" w:eastAsia="Times New Roman" w:hAnsi="Times New Roman" w:cs="Times New Roman"/>
          <w:b/>
          <w:sz w:val="24"/>
          <w:szCs w:val="24"/>
          <w:lang w:val="sr-Latn-RS" w:eastAsia="sr-Latn-RS"/>
        </w:rPr>
        <w:t xml:space="preserve"> </w:t>
      </w:r>
      <w:proofErr w:type="spellStart"/>
      <w:r w:rsidR="009279EE" w:rsidRPr="00461E3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међуобјекат</w:t>
      </w:r>
      <w:proofErr w:type="spellEnd"/>
      <w:r w:rsidR="009279EE" w:rsidRPr="00461E3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за сакупљање споредних производа животињског порекла категорије </w:t>
      </w:r>
      <w:r w:rsidR="009279EE" w:rsidRPr="00461E3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1, 2 и </w:t>
      </w:r>
      <w:r w:rsidR="009279EE" w:rsidRPr="00461E3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3</w:t>
      </w:r>
      <w:r w:rsidR="00063C00" w:rsidRPr="009279E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</w:t>
      </w:r>
      <w:r w:rsidR="00063C00" w:rsidRPr="00CE68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         </w:t>
      </w:r>
      <w:r w:rsidR="00461E35" w:rsidRPr="00461E35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Доказ:</w:t>
      </w:r>
      <w:r w:rsidR="00461E35" w:rsidRPr="00461E3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="00461E35" w:rsidRPr="00A57880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Решење Министарства пољопривреде и заштите животне средине, Управе за ветерину за пословање споредним производима животињског порекла за</w:t>
      </w:r>
      <w:r w:rsidR="00461E35" w:rsidRPr="00461E35">
        <w:rPr>
          <w:rFonts w:ascii="Times New Roman" w:eastAsia="Times New Roman" w:hAnsi="Times New Roman" w:cs="Times New Roman"/>
          <w:b/>
          <w:sz w:val="24"/>
          <w:szCs w:val="24"/>
          <w:lang w:val="sr-Latn-RS" w:eastAsia="sr-Latn-RS"/>
        </w:rPr>
        <w:t xml:space="preserve"> </w:t>
      </w:r>
      <w:proofErr w:type="spellStart"/>
      <w:r w:rsidR="00461E35" w:rsidRPr="00461E3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међуобјекат</w:t>
      </w:r>
      <w:proofErr w:type="spellEnd"/>
      <w:r w:rsidR="00461E35" w:rsidRPr="00461E35">
        <w:rPr>
          <w:rFonts w:ascii="Times New Roman" w:eastAsia="Times New Roman" w:hAnsi="Times New Roman" w:cs="Times New Roman"/>
          <w:b/>
          <w:sz w:val="24"/>
          <w:szCs w:val="24"/>
          <w:lang w:val="sr-Latn-RS" w:eastAsia="sr-Latn-RS"/>
        </w:rPr>
        <w:t xml:space="preserve"> за сакупљање споредних производа животињског порекла</w:t>
      </w:r>
      <w:r w:rsidR="00461E35" w:rsidRPr="00461E3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,</w:t>
      </w:r>
      <w:r w:rsidR="00461E35" w:rsidRPr="00461E35">
        <w:rPr>
          <w:rFonts w:ascii="Times New Roman" w:eastAsia="Times New Roman" w:hAnsi="Times New Roman" w:cs="Times New Roman"/>
          <w:b/>
          <w:sz w:val="24"/>
          <w:szCs w:val="24"/>
          <w:lang w:val="sr-Latn-RS" w:eastAsia="sr-Latn-RS"/>
        </w:rPr>
        <w:t xml:space="preserve"> категорије </w:t>
      </w:r>
      <w:r w:rsidR="00461E35" w:rsidRPr="00461E3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1, 2 и </w:t>
      </w:r>
      <w:r w:rsidR="00461E35" w:rsidRPr="00461E35">
        <w:rPr>
          <w:rFonts w:ascii="Times New Roman" w:eastAsia="Times New Roman" w:hAnsi="Times New Roman" w:cs="Times New Roman"/>
          <w:b/>
          <w:sz w:val="24"/>
          <w:szCs w:val="24"/>
          <w:lang w:val="sr-Latn-RS" w:eastAsia="sr-Latn-RS"/>
        </w:rPr>
        <w:t>3</w:t>
      </w:r>
      <w:r w:rsidR="00461E35" w:rsidRPr="00461E3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.       </w:t>
      </w:r>
      <w:r w:rsidR="00461E35" w:rsidRPr="00A57880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Решење Министарства пољопривреде и заштите животне средине, Управе за ветерину за пословање споредним производима животињског порекла</w:t>
      </w:r>
      <w:r w:rsidR="00461E35" w:rsidRPr="00461E35">
        <w:rPr>
          <w:rFonts w:ascii="Times New Roman" w:eastAsia="Times New Roman" w:hAnsi="Times New Roman" w:cs="Times New Roman"/>
          <w:b/>
          <w:sz w:val="24"/>
          <w:szCs w:val="24"/>
          <w:lang w:val="sr-Latn-RS" w:eastAsia="sr-Latn-RS"/>
        </w:rPr>
        <w:t xml:space="preserve"> за </w:t>
      </w:r>
      <w:r w:rsidR="00461E35" w:rsidRPr="00461E3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центар</w:t>
      </w:r>
      <w:r w:rsidR="00461E35" w:rsidRPr="00461E35">
        <w:rPr>
          <w:rFonts w:ascii="Times New Roman" w:eastAsia="Times New Roman" w:hAnsi="Times New Roman" w:cs="Times New Roman"/>
          <w:b/>
          <w:sz w:val="24"/>
          <w:szCs w:val="24"/>
          <w:lang w:val="sr-Latn-RS" w:eastAsia="sr-Latn-RS"/>
        </w:rPr>
        <w:t xml:space="preserve"> за сакупљање</w:t>
      </w:r>
      <w:r w:rsidR="003F7493" w:rsidRPr="003F7493">
        <w:rPr>
          <w:rFonts w:ascii="Times New Roman" w:eastAsia="Times New Roman" w:hAnsi="Times New Roman" w:cs="Times New Roman"/>
          <w:b/>
          <w:sz w:val="24"/>
          <w:szCs w:val="24"/>
          <w:lang w:val="sr-Latn-RS" w:eastAsia="sr-Latn-RS"/>
        </w:rPr>
        <w:t xml:space="preserve"> споредних производа животињског порекла</w:t>
      </w:r>
      <w:r w:rsidR="003F7493" w:rsidRPr="003F7493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,</w:t>
      </w:r>
      <w:r w:rsidR="003F7493" w:rsidRPr="003F7493">
        <w:rPr>
          <w:rFonts w:ascii="Times New Roman" w:eastAsia="Times New Roman" w:hAnsi="Times New Roman" w:cs="Times New Roman"/>
          <w:b/>
          <w:sz w:val="24"/>
          <w:szCs w:val="24"/>
          <w:lang w:val="sr-Latn-RS" w:eastAsia="sr-Latn-RS"/>
        </w:rPr>
        <w:t xml:space="preserve"> категорије</w:t>
      </w:r>
      <w:r w:rsidR="003F7493" w:rsidRPr="003F7493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</w:t>
      </w:r>
      <w:r w:rsidR="003F7493" w:rsidRPr="003F7493">
        <w:rPr>
          <w:rFonts w:ascii="Times New Roman" w:eastAsia="Times New Roman" w:hAnsi="Times New Roman" w:cs="Times New Roman"/>
          <w:b/>
          <w:sz w:val="24"/>
          <w:szCs w:val="24"/>
          <w:lang w:val="sr-Latn-RS" w:eastAsia="sr-Latn-RS"/>
        </w:rPr>
        <w:t>3.</w:t>
      </w:r>
      <w:r w:rsidR="00461E35" w:rsidRPr="00461E35">
        <w:rPr>
          <w:rFonts w:ascii="Times New Roman" w:eastAsia="Times New Roman" w:hAnsi="Times New Roman" w:cs="Times New Roman"/>
          <w:b/>
          <w:sz w:val="24"/>
          <w:szCs w:val="24"/>
          <w:lang w:val="sr-Latn-RS" w:eastAsia="sr-Latn-RS"/>
        </w:rPr>
        <w:t xml:space="preserve"> </w:t>
      </w:r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   </w:t>
      </w:r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         </w:t>
      </w:r>
    </w:p>
    <w:p w:rsidR="006E69EB" w:rsidRPr="002C4395" w:rsidRDefault="006072B5" w:rsidP="0046431F">
      <w:pPr>
        <w:autoSpaceDE w:val="0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>4</w:t>
      </w:r>
      <w:r w:rsidR="00D27F49" w:rsidRPr="00B227D7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.</w:t>
      </w:r>
      <w:r w:rsidR="00D27F49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  </w:t>
      </w:r>
      <w:r w:rsidR="00051F7A" w:rsidRPr="00D27F49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Квалитет, начин контроле и обезбеђења гаранције квалитета</w:t>
      </w:r>
      <w:r w:rsidR="00D2170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 </w:t>
      </w:r>
      <w:r w:rsidR="00BC61F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                                               </w:t>
      </w:r>
      <w:r w:rsidR="00BC61F6" w:rsidRPr="00BC61F6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Испоруку и преузимање споредних производа животињског порекла представници обе уговорне стране обављају на локацији власника угинуле животиње </w:t>
      </w:r>
      <w:r w:rsidR="00536210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(</w:t>
      </w:r>
      <w:r w:rsidR="00BC61F6" w:rsidRPr="00BC61F6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споредних производа животињског порекла).                                                                                                                   За квантитативни пријем споредних производа животињског порекла меродавна је уредно </w:t>
      </w:r>
      <w:proofErr w:type="spellStart"/>
      <w:r w:rsidR="00BC61F6" w:rsidRPr="00BC61F6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баждарена</w:t>
      </w:r>
      <w:proofErr w:type="spellEnd"/>
      <w:r w:rsidR="00BC61F6" w:rsidRPr="00BC61F6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вага наручиоца. Уколико наручилац не поседује вагу или је вага неисправна, меродавна је вага понуђача.                                                                                                                                Приликом предаје споредних производа животињског порекла, наручилац је обавезан да и</w:t>
      </w:r>
      <w:r w:rsidR="00E5083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звршиоцу изда следећа</w:t>
      </w:r>
      <w:r w:rsidR="00FD475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документ</w:t>
      </w:r>
      <w:r w:rsidR="00E5083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а:                                                                                                             </w:t>
      </w:r>
      <w:r w:rsidR="00E50835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lastRenderedPageBreak/>
        <w:t>-</w:t>
      </w:r>
      <w:r w:rsidR="00306474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З</w:t>
      </w:r>
      <w:r w:rsidR="00BC61F6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аписник </w:t>
      </w:r>
      <w:r w:rsidR="001F497E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о извршеним услугама </w:t>
      </w:r>
      <w:proofErr w:type="spellStart"/>
      <w:r w:rsidR="001F497E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зоохигијене</w:t>
      </w:r>
      <w:proofErr w:type="spellEnd"/>
      <w:r w:rsidR="00775779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E50835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                     -</w:t>
      </w:r>
      <w:r w:rsidR="00BC61F6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Извештај о угинућу</w:t>
      </w:r>
      <w:r w:rsidR="00463677" w:rsidRPr="002C4395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306474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и </w:t>
      </w:r>
      <w:r w:rsidR="000C7FD5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Упут за кафилерију </w:t>
      </w:r>
      <w:r w:rsidR="00775779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издат од</w:t>
      </w:r>
      <w:r w:rsidR="000C7FD5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надлежне ветеринарске станице.                                                                                                                                          </w:t>
      </w:r>
      <w:r w:rsidR="00FA4398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                                </w:t>
      </w:r>
      <w:r w:rsidR="00536210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DF27B0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                       </w:t>
      </w:r>
      <w:r w:rsidR="00536210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</w:t>
      </w:r>
      <w:r w:rsidR="00BC61F6" w:rsidRPr="00BC61F6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У случају сумње или потврде заразне болести животиња наручилац је дужан да уз пошиљку животињских лешева обезбеди и потребну документацију од стране ветеринарског инспектора.</w:t>
      </w:r>
      <w:r w:rsidR="0046431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5D5AB7" w:rsidRPr="005D5AB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536210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           </w:t>
      </w:r>
      <w:r w:rsidR="005D5AB7" w:rsidRPr="005D5AB7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="005D5AB7" w:rsidRPr="005D5AB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има обавезу да наручиоцу приликом преузимања споредних производа животињског порекла изда потврду</w:t>
      </w:r>
      <w:r w:rsidR="00A81E09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о преузимању</w:t>
      </w:r>
      <w:r w:rsidR="005D5AB7" w:rsidRPr="005D5AB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 да </w:t>
      </w:r>
      <w:r w:rsidR="00FE2AA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их транспортује својим возилима</w:t>
      </w:r>
      <w:r w:rsidR="005D5AB7" w:rsidRPr="005D5AB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за специјалне намене, сходно важећим ветеринарско-санитарним прописима.</w:t>
      </w:r>
      <w:r w:rsidR="006E69EB" w:rsidRPr="006E69EB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 </w:t>
      </w:r>
      <w:r w:rsidR="00355B0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</w:t>
      </w:r>
      <w:r w:rsidR="006E69EB" w:rsidRPr="002C4395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="006E69EB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има обавезу да наручиоцу</w:t>
      </w:r>
      <w:r w:rsidR="00FE2AA7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уз рачун достави и</w:t>
      </w:r>
      <w:r w:rsidR="007F4217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потврду</w:t>
      </w:r>
      <w:r w:rsidR="00D36C7E" w:rsidRPr="002C4395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o</w:t>
      </w:r>
      <w:r w:rsidR="00D36C7E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предаји</w:t>
      </w:r>
      <w:r w:rsidR="007F4217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D36C7E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СПЖП</w:t>
      </w:r>
      <w:r w:rsidR="00945CD3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E70AFC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у</w:t>
      </w:r>
      <w:r w:rsidR="00D46236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E70AFC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центар</w:t>
      </w:r>
      <w:r w:rsidR="003267D4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за </w:t>
      </w:r>
      <w:r w:rsidR="00DE5514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прераду и </w:t>
      </w:r>
      <w:r w:rsidR="003267D4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спаљивање (</w:t>
      </w:r>
      <w:r w:rsidR="00E70AFC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кафилерију</w:t>
      </w:r>
      <w:r w:rsidR="003267D4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)</w:t>
      </w:r>
      <w:r w:rsidR="00E41C91" w:rsidRPr="002C43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</w:p>
    <w:p w:rsidR="00B02806" w:rsidRPr="00D13C66" w:rsidRDefault="006072B5" w:rsidP="00D13C66">
      <w:p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5</w:t>
      </w:r>
      <w:r w:rsidR="00D27F4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60682F" w:rsidRPr="0098625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Начин и рок </w:t>
      </w:r>
      <w:r w:rsidR="00B56AC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вршења услуга</w:t>
      </w:r>
      <w:r w:rsidR="00986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</w:t>
      </w:r>
      <w:r w:rsidR="00AD502F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</w:t>
      </w:r>
      <w:r w:rsidR="00497A3F" w:rsidRPr="00497A3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Обавеза </w:t>
      </w:r>
      <w:r w:rsidR="00497A3F" w:rsidRPr="00497A3F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</w:t>
      </w:r>
      <w:r w:rsidR="00497A3F" w:rsidRPr="00497A3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оца  је да редовно и у континуитету </w:t>
      </w:r>
      <w:r w:rsidR="00A32EE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током целог периода важења уговора </w:t>
      </w:r>
      <w:r w:rsidR="00497A3F" w:rsidRPr="00497A3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врши услугу </w:t>
      </w:r>
      <w:r w:rsidR="00497A3F" w:rsidRPr="00497A3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 </w:t>
      </w:r>
      <w:r w:rsidR="00497A3F" w:rsidRPr="00497A3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преузимања и транспорта споредних производа животињског порекла</w:t>
      </w:r>
      <w:r w:rsidR="006A49B6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A210DD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који </w:t>
      </w:r>
      <w:r w:rsidR="003859C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обухвата: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                                                                                                </w:t>
      </w:r>
      <w:r w:rsidR="00C46C7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                                      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   -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Долазак екипе на </w:t>
      </w:r>
      <w:r w:rsidR="006A49B6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локацију</w:t>
      </w:r>
      <w:r w:rsidR="009744A4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коју</w:t>
      </w:r>
      <w:r w:rsidR="006A49B6" w:rsidRPr="00497A3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пријави наручилац</w:t>
      </w:r>
      <w:r w:rsidR="006A49B6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</w:t>
      </w:r>
      <w:r w:rsidR="009744A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- </w:t>
      </w:r>
      <w:r w:rsidR="009744A4" w:rsidRPr="00497A3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локацији власника угинуле животиње 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и преузимање отпадака животињског порекла;</w:t>
      </w:r>
      <w:r w:rsidR="00D1152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                 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</w:t>
      </w:r>
      <w:r w:rsidR="009744A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                                               </w:t>
      </w:r>
      <w:r w:rsidR="00D1152F" w:rsidRPr="00497A3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 </w:t>
      </w:r>
      <w:r w:rsidR="00D1152F" w:rsidRPr="00497A3F">
        <w:rPr>
          <w:rFonts w:ascii="Times New Roman" w:eastAsia="Times New Roman" w:hAnsi="Times New Roman" w:cs="Times New Roman"/>
          <w:bCs/>
          <w:sz w:val="24"/>
          <w:szCs w:val="24"/>
          <w:lang w:val="sr-Latn-CS" w:eastAsia="ar-SA"/>
        </w:rPr>
        <w:t xml:space="preserve">Уклањање и транспорт </w:t>
      </w:r>
      <w:proofErr w:type="spellStart"/>
      <w:r w:rsidR="00D1152F" w:rsidRPr="00497A3F">
        <w:rPr>
          <w:rFonts w:ascii="Times New Roman" w:eastAsia="Times New Roman" w:hAnsi="Times New Roman" w:cs="Times New Roman"/>
          <w:bCs/>
          <w:sz w:val="24"/>
          <w:szCs w:val="24"/>
          <w:lang w:val="sr-Latn-CS" w:eastAsia="ar-SA"/>
        </w:rPr>
        <w:t>угинулих</w:t>
      </w:r>
      <w:proofErr w:type="spellEnd"/>
      <w:r w:rsidR="00D1152F" w:rsidRPr="00497A3F">
        <w:rPr>
          <w:rFonts w:ascii="Times New Roman" w:eastAsia="Times New Roman" w:hAnsi="Times New Roman" w:cs="Times New Roman"/>
          <w:bCs/>
          <w:sz w:val="24"/>
          <w:szCs w:val="24"/>
          <w:lang w:val="sr-Latn-CS" w:eastAsia="ar-SA"/>
        </w:rPr>
        <w:t xml:space="preserve"> животиња</w:t>
      </w:r>
      <w:r w:rsidR="00D1152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0F176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са</w:t>
      </w:r>
      <w:r w:rsidR="00D1152F" w:rsidRPr="00497A3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0F176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локације</w:t>
      </w:r>
      <w:r w:rsidR="00D1152F" w:rsidRPr="00497A3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власника угинуле животиње </w:t>
      </w:r>
      <w:r w:rsidR="000F176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</w:t>
      </w:r>
      <w:r w:rsidR="00D1152F" w:rsidRPr="00497A3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( споредних производа животињског порекла).</w:t>
      </w:r>
      <w:r w:rsidR="00D1152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</w:t>
      </w:r>
      <w:r w:rsidR="000F176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                    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                     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Дезинфекција места где се налазио отпад животињског порекла;                                                      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Издавање потврде о преузимању отпада животињског порекла;                                                             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Превоз отпада животињског порекла;                                                                                                               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Прерада отпада животињског порекла;                                                                                                    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="00497A3F" w:rsidRPr="00497A3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Уништавање отпада животињског порекла</w:t>
      </w:r>
      <w:r w:rsidR="00986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   </w:t>
      </w:r>
      <w:r w:rsidR="00D2170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                                                                                                </w:t>
      </w:r>
      <w:r w:rsidR="00986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Обавеза 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ц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а је да</w:t>
      </w:r>
      <w:r w:rsidR="00616D2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врши услугу </w:t>
      </w:r>
      <w:r w:rsidR="006C5AD7" w:rsidRPr="00383CC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у</w:t>
      </w:r>
      <w:r w:rsidR="006C5AD7" w:rsidRPr="00383CCE">
        <w:rPr>
          <w:rFonts w:ascii="Times New Roman" w:eastAsia="Times New Roman" w:hAnsi="Times New Roman" w:cs="Times New Roman"/>
          <w:bCs/>
          <w:sz w:val="24"/>
          <w:szCs w:val="24"/>
          <w:lang w:val="sr-Latn-CS" w:eastAsia="ar-SA"/>
        </w:rPr>
        <w:t xml:space="preserve">клањање и транспорт </w:t>
      </w:r>
      <w:proofErr w:type="spellStart"/>
      <w:r w:rsidR="006C5AD7" w:rsidRPr="00383CCE">
        <w:rPr>
          <w:rFonts w:ascii="Times New Roman" w:eastAsia="Times New Roman" w:hAnsi="Times New Roman" w:cs="Times New Roman"/>
          <w:bCs/>
          <w:sz w:val="24"/>
          <w:szCs w:val="24"/>
          <w:lang w:val="sr-Latn-CS" w:eastAsia="ar-SA"/>
        </w:rPr>
        <w:t>угинулих</w:t>
      </w:r>
      <w:proofErr w:type="spellEnd"/>
      <w:r w:rsidR="006C5AD7" w:rsidRPr="00383CCE">
        <w:rPr>
          <w:rFonts w:ascii="Times New Roman" w:eastAsia="Times New Roman" w:hAnsi="Times New Roman" w:cs="Times New Roman"/>
          <w:bCs/>
          <w:sz w:val="24"/>
          <w:szCs w:val="24"/>
          <w:lang w:val="sr-Latn-CS" w:eastAsia="ar-SA"/>
        </w:rPr>
        <w:t xml:space="preserve"> животиња</w:t>
      </w:r>
      <w:r w:rsidR="005E1E28" w:rsidRPr="005E1E28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</w:t>
      </w:r>
      <w:r w:rsidR="005E1E28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п</w:t>
      </w:r>
      <w:r w:rsidR="005E1E28" w:rsidRPr="00DD5D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 позиву наручиоца у року од 24 часа, а најдуже до 48 часова</w:t>
      </w:r>
      <w:r w:rsidR="00D0166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</w:p>
    <w:p w:rsidR="00E20E1F" w:rsidRDefault="006072B5" w:rsidP="003371E8">
      <w:pPr>
        <w:tabs>
          <w:tab w:val="left" w:pos="250"/>
        </w:tabs>
        <w:suppressAutoHyphens/>
        <w:autoSpaceDE w:val="0"/>
        <w:autoSpaceDN w:val="0"/>
        <w:adjustRightInd w:val="0"/>
        <w:spacing w:after="0" w:line="240" w:lineRule="auto"/>
        <w:ind w:right="-55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6</w:t>
      </w:r>
      <w:r w:rsidR="003371E8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.  </w:t>
      </w:r>
      <w:r w:rsidR="00400187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Место вршења услуге</w:t>
      </w:r>
      <w:r w:rsidR="003371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</w:t>
      </w:r>
    </w:p>
    <w:p w:rsidR="00E20E1F" w:rsidRPr="00BC691E" w:rsidRDefault="00B56ACA" w:rsidP="00E20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 Tериторија на којој ће се вршити </w:t>
      </w:r>
      <w:r w:rsidR="00383CCE" w:rsidRPr="00383CC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у</w:t>
      </w:r>
      <w:r w:rsidR="00383CCE" w:rsidRPr="00383CCE">
        <w:rPr>
          <w:rFonts w:ascii="Times New Roman" w:eastAsia="Times New Roman" w:hAnsi="Times New Roman" w:cs="Times New Roman"/>
          <w:bCs/>
          <w:sz w:val="24"/>
          <w:szCs w:val="24"/>
          <w:lang w:val="sr-Latn-CS" w:eastAsia="ar-SA"/>
        </w:rPr>
        <w:t xml:space="preserve">клањање и транспорт </w:t>
      </w:r>
      <w:proofErr w:type="spellStart"/>
      <w:r w:rsidR="00383CCE" w:rsidRPr="00383CCE">
        <w:rPr>
          <w:rFonts w:ascii="Times New Roman" w:eastAsia="Times New Roman" w:hAnsi="Times New Roman" w:cs="Times New Roman"/>
          <w:bCs/>
          <w:sz w:val="24"/>
          <w:szCs w:val="24"/>
          <w:lang w:val="sr-Latn-CS" w:eastAsia="ar-SA"/>
        </w:rPr>
        <w:t>угинулих</w:t>
      </w:r>
      <w:proofErr w:type="spellEnd"/>
      <w:r w:rsidR="00383CCE" w:rsidRPr="00383CCE">
        <w:rPr>
          <w:rFonts w:ascii="Times New Roman" w:eastAsia="Times New Roman" w:hAnsi="Times New Roman" w:cs="Times New Roman"/>
          <w:bCs/>
          <w:sz w:val="24"/>
          <w:szCs w:val="24"/>
          <w:lang w:val="sr-Latn-CS" w:eastAsia="ar-SA"/>
        </w:rPr>
        <w:t xml:space="preserve"> животиња</w:t>
      </w:r>
      <w:r w:rsidR="00383CCE" w:rsidRPr="00383CC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</w:t>
      </w:r>
      <w:r w:rsidR="0086561C" w:rsidRPr="00383CCE">
        <w:rPr>
          <w:rFonts w:ascii="Times New Roman" w:eastAsia="Times New Roman" w:hAnsi="Times New Roman" w:cs="Times New Roman"/>
          <w:iCs/>
          <w:sz w:val="24"/>
          <w:szCs w:val="24"/>
          <w:lang w:val="sr-Latn-RS" w:eastAsia="ar-SA"/>
        </w:rPr>
        <w:t xml:space="preserve"> </w:t>
      </w:r>
      <w:r w:rsidRPr="00383CC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је </w:t>
      </w:r>
      <w:r w:rsidR="001D3FA6" w:rsidRPr="00C7585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 локацији власника угинуле животиње ( споредних производа животињског порекла)</w:t>
      </w:r>
      <w:r w:rsidR="001D3FA6" w:rsidRPr="001D3FA6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1D3FA6" w:rsidRPr="00C7585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коју пријави наручилац </w:t>
      </w:r>
      <w:r w:rsidR="001D3FA6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 подручју</w:t>
      </w:r>
      <w:r w:rsidRPr="0020087B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</w:t>
      </w:r>
      <w:r w:rsidRPr="00383CC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општине Аранђеловац</w:t>
      </w:r>
      <w:r w:rsidR="00C75857" w:rsidRPr="00C7585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</w:p>
    <w:p w:rsidR="00E20E1F" w:rsidRDefault="00E20E1F" w:rsidP="003371E8">
      <w:pPr>
        <w:tabs>
          <w:tab w:val="left" w:pos="250"/>
        </w:tabs>
        <w:suppressAutoHyphens/>
        <w:autoSpaceDE w:val="0"/>
        <w:autoSpaceDN w:val="0"/>
        <w:adjustRightInd w:val="0"/>
        <w:spacing w:after="0" w:line="240" w:lineRule="auto"/>
        <w:ind w:right="-55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sectPr w:rsidR="00E20E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2">
    <w:nsid w:val="0A0D550A"/>
    <w:multiLevelType w:val="hybridMultilevel"/>
    <w:tmpl w:val="7206EA66"/>
    <w:lvl w:ilvl="0" w:tplc="30744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A30E3"/>
    <w:multiLevelType w:val="singleLevel"/>
    <w:tmpl w:val="3D0090EC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A2EBF"/>
    <w:multiLevelType w:val="hybridMultilevel"/>
    <w:tmpl w:val="E44CBD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C467D"/>
    <w:multiLevelType w:val="hybridMultilevel"/>
    <w:tmpl w:val="B2D4E1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46D60"/>
    <w:multiLevelType w:val="singleLevel"/>
    <w:tmpl w:val="1910C394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8">
    <w:nsid w:val="54DC3ECB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9">
    <w:nsid w:val="588A791E"/>
    <w:multiLevelType w:val="hybridMultilevel"/>
    <w:tmpl w:val="D7BC0A92"/>
    <w:lvl w:ilvl="0" w:tplc="FC001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80358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1">
    <w:nsid w:val="6D7C78F8"/>
    <w:multiLevelType w:val="hybridMultilevel"/>
    <w:tmpl w:val="C7A497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1353F"/>
    <w:multiLevelType w:val="hybridMultilevel"/>
    <w:tmpl w:val="EA22AC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86"/>
    <w:rsid w:val="00005244"/>
    <w:rsid w:val="000053FB"/>
    <w:rsid w:val="00006D1A"/>
    <w:rsid w:val="0000722F"/>
    <w:rsid w:val="00011F37"/>
    <w:rsid w:val="000123A0"/>
    <w:rsid w:val="00021906"/>
    <w:rsid w:val="0002214E"/>
    <w:rsid w:val="00041944"/>
    <w:rsid w:val="000464C9"/>
    <w:rsid w:val="00051F7A"/>
    <w:rsid w:val="00053AB5"/>
    <w:rsid w:val="00063C00"/>
    <w:rsid w:val="000847E3"/>
    <w:rsid w:val="000931CD"/>
    <w:rsid w:val="000A28A4"/>
    <w:rsid w:val="000C7454"/>
    <w:rsid w:val="000C7FD5"/>
    <w:rsid w:val="000D1EC7"/>
    <w:rsid w:val="000D2C9D"/>
    <w:rsid w:val="000D41D0"/>
    <w:rsid w:val="000D5BE2"/>
    <w:rsid w:val="000F1763"/>
    <w:rsid w:val="000F3F9A"/>
    <w:rsid w:val="001076A6"/>
    <w:rsid w:val="00121B42"/>
    <w:rsid w:val="0012479C"/>
    <w:rsid w:val="0015204E"/>
    <w:rsid w:val="001531F7"/>
    <w:rsid w:val="00165D3D"/>
    <w:rsid w:val="00184DF5"/>
    <w:rsid w:val="00192406"/>
    <w:rsid w:val="001C688F"/>
    <w:rsid w:val="001D3FA6"/>
    <w:rsid w:val="001F497E"/>
    <w:rsid w:val="0020087B"/>
    <w:rsid w:val="00205B39"/>
    <w:rsid w:val="0024023E"/>
    <w:rsid w:val="002555E0"/>
    <w:rsid w:val="002632D5"/>
    <w:rsid w:val="00272AD6"/>
    <w:rsid w:val="00292A43"/>
    <w:rsid w:val="0029584E"/>
    <w:rsid w:val="002A0D28"/>
    <w:rsid w:val="002A388A"/>
    <w:rsid w:val="002C4395"/>
    <w:rsid w:val="002E1B11"/>
    <w:rsid w:val="00303073"/>
    <w:rsid w:val="00306474"/>
    <w:rsid w:val="00311344"/>
    <w:rsid w:val="00324444"/>
    <w:rsid w:val="003267D4"/>
    <w:rsid w:val="00331D89"/>
    <w:rsid w:val="003335EE"/>
    <w:rsid w:val="003371E8"/>
    <w:rsid w:val="00355B05"/>
    <w:rsid w:val="00367465"/>
    <w:rsid w:val="00370199"/>
    <w:rsid w:val="0038375E"/>
    <w:rsid w:val="00383AEE"/>
    <w:rsid w:val="00383CCE"/>
    <w:rsid w:val="003859CA"/>
    <w:rsid w:val="00396C39"/>
    <w:rsid w:val="003A31F4"/>
    <w:rsid w:val="003A542D"/>
    <w:rsid w:val="003C393F"/>
    <w:rsid w:val="003C6722"/>
    <w:rsid w:val="003D17F0"/>
    <w:rsid w:val="003D71CB"/>
    <w:rsid w:val="003F7493"/>
    <w:rsid w:val="00400187"/>
    <w:rsid w:val="00425186"/>
    <w:rsid w:val="0044383B"/>
    <w:rsid w:val="00461E35"/>
    <w:rsid w:val="00463677"/>
    <w:rsid w:val="0046431F"/>
    <w:rsid w:val="00497A3F"/>
    <w:rsid w:val="004A0990"/>
    <w:rsid w:val="004B56AF"/>
    <w:rsid w:val="004B73A7"/>
    <w:rsid w:val="004E582F"/>
    <w:rsid w:val="004F2B45"/>
    <w:rsid w:val="00500478"/>
    <w:rsid w:val="00503D76"/>
    <w:rsid w:val="005201D3"/>
    <w:rsid w:val="0052289C"/>
    <w:rsid w:val="0053343F"/>
    <w:rsid w:val="00536210"/>
    <w:rsid w:val="00561085"/>
    <w:rsid w:val="005625B4"/>
    <w:rsid w:val="0057119E"/>
    <w:rsid w:val="00584D82"/>
    <w:rsid w:val="0059020F"/>
    <w:rsid w:val="005A138C"/>
    <w:rsid w:val="005B709C"/>
    <w:rsid w:val="005C77E2"/>
    <w:rsid w:val="005D0A11"/>
    <w:rsid w:val="005D5AB7"/>
    <w:rsid w:val="005E1E28"/>
    <w:rsid w:val="0060682F"/>
    <w:rsid w:val="006072B5"/>
    <w:rsid w:val="00616D2B"/>
    <w:rsid w:val="0063490F"/>
    <w:rsid w:val="006536AE"/>
    <w:rsid w:val="006924EC"/>
    <w:rsid w:val="0069670C"/>
    <w:rsid w:val="006A49B6"/>
    <w:rsid w:val="006B3410"/>
    <w:rsid w:val="006C5AD7"/>
    <w:rsid w:val="006C7650"/>
    <w:rsid w:val="006D0E7E"/>
    <w:rsid w:val="006E1588"/>
    <w:rsid w:val="006E2AA1"/>
    <w:rsid w:val="006E69EB"/>
    <w:rsid w:val="0072117B"/>
    <w:rsid w:val="00746EE5"/>
    <w:rsid w:val="00750834"/>
    <w:rsid w:val="00752DE2"/>
    <w:rsid w:val="007741D7"/>
    <w:rsid w:val="00775033"/>
    <w:rsid w:val="00775779"/>
    <w:rsid w:val="00776E8A"/>
    <w:rsid w:val="00780FD6"/>
    <w:rsid w:val="007B5D72"/>
    <w:rsid w:val="007C0725"/>
    <w:rsid w:val="007D5B0F"/>
    <w:rsid w:val="007E3FC3"/>
    <w:rsid w:val="007E591C"/>
    <w:rsid w:val="007F4217"/>
    <w:rsid w:val="008045C3"/>
    <w:rsid w:val="008063F1"/>
    <w:rsid w:val="00842E08"/>
    <w:rsid w:val="00847784"/>
    <w:rsid w:val="00851CDA"/>
    <w:rsid w:val="00853F75"/>
    <w:rsid w:val="0086561C"/>
    <w:rsid w:val="00881398"/>
    <w:rsid w:val="0088686A"/>
    <w:rsid w:val="008B649A"/>
    <w:rsid w:val="008C146A"/>
    <w:rsid w:val="008C3539"/>
    <w:rsid w:val="008F4354"/>
    <w:rsid w:val="0090219B"/>
    <w:rsid w:val="00916720"/>
    <w:rsid w:val="009229CE"/>
    <w:rsid w:val="009279EE"/>
    <w:rsid w:val="00945CD3"/>
    <w:rsid w:val="00950AE7"/>
    <w:rsid w:val="009563E6"/>
    <w:rsid w:val="009744A4"/>
    <w:rsid w:val="00977E88"/>
    <w:rsid w:val="00981B45"/>
    <w:rsid w:val="0098625F"/>
    <w:rsid w:val="00996122"/>
    <w:rsid w:val="009A34EB"/>
    <w:rsid w:val="009B60BE"/>
    <w:rsid w:val="00A210DD"/>
    <w:rsid w:val="00A32EE8"/>
    <w:rsid w:val="00A37D06"/>
    <w:rsid w:val="00A57880"/>
    <w:rsid w:val="00A62E41"/>
    <w:rsid w:val="00A81E09"/>
    <w:rsid w:val="00A9564C"/>
    <w:rsid w:val="00AA1E7A"/>
    <w:rsid w:val="00AB1CCA"/>
    <w:rsid w:val="00AB2311"/>
    <w:rsid w:val="00AD502F"/>
    <w:rsid w:val="00AE2560"/>
    <w:rsid w:val="00AF730E"/>
    <w:rsid w:val="00B02806"/>
    <w:rsid w:val="00B17B39"/>
    <w:rsid w:val="00B227D7"/>
    <w:rsid w:val="00B44C42"/>
    <w:rsid w:val="00B56ACA"/>
    <w:rsid w:val="00B92DF0"/>
    <w:rsid w:val="00BA03CF"/>
    <w:rsid w:val="00BB418A"/>
    <w:rsid w:val="00BB7F42"/>
    <w:rsid w:val="00BC4CA0"/>
    <w:rsid w:val="00BC61F6"/>
    <w:rsid w:val="00BC691E"/>
    <w:rsid w:val="00C022D1"/>
    <w:rsid w:val="00C1214B"/>
    <w:rsid w:val="00C311B1"/>
    <w:rsid w:val="00C36B92"/>
    <w:rsid w:val="00C37CB1"/>
    <w:rsid w:val="00C46C72"/>
    <w:rsid w:val="00C53C03"/>
    <w:rsid w:val="00C645BC"/>
    <w:rsid w:val="00C65AF2"/>
    <w:rsid w:val="00C75857"/>
    <w:rsid w:val="00CA4FED"/>
    <w:rsid w:val="00CD30CF"/>
    <w:rsid w:val="00CE2D9C"/>
    <w:rsid w:val="00CE688E"/>
    <w:rsid w:val="00D0166A"/>
    <w:rsid w:val="00D06413"/>
    <w:rsid w:val="00D06E5B"/>
    <w:rsid w:val="00D1152F"/>
    <w:rsid w:val="00D13960"/>
    <w:rsid w:val="00D13C66"/>
    <w:rsid w:val="00D144E0"/>
    <w:rsid w:val="00D21704"/>
    <w:rsid w:val="00D27F49"/>
    <w:rsid w:val="00D36ACE"/>
    <w:rsid w:val="00D36C7E"/>
    <w:rsid w:val="00D46236"/>
    <w:rsid w:val="00D5058C"/>
    <w:rsid w:val="00D60C71"/>
    <w:rsid w:val="00D7076B"/>
    <w:rsid w:val="00D802CA"/>
    <w:rsid w:val="00D82F1F"/>
    <w:rsid w:val="00D90EA5"/>
    <w:rsid w:val="00DC4250"/>
    <w:rsid w:val="00DD1021"/>
    <w:rsid w:val="00DD5D22"/>
    <w:rsid w:val="00DE5514"/>
    <w:rsid w:val="00DF27B0"/>
    <w:rsid w:val="00DF3DAB"/>
    <w:rsid w:val="00E20E1F"/>
    <w:rsid w:val="00E30314"/>
    <w:rsid w:val="00E4194C"/>
    <w:rsid w:val="00E41C91"/>
    <w:rsid w:val="00E50835"/>
    <w:rsid w:val="00E64BB8"/>
    <w:rsid w:val="00E70AFC"/>
    <w:rsid w:val="00E75191"/>
    <w:rsid w:val="00E751B1"/>
    <w:rsid w:val="00E943C9"/>
    <w:rsid w:val="00E95065"/>
    <w:rsid w:val="00EC6694"/>
    <w:rsid w:val="00ED1FD1"/>
    <w:rsid w:val="00EE4AE9"/>
    <w:rsid w:val="00EF592A"/>
    <w:rsid w:val="00EF776F"/>
    <w:rsid w:val="00F00A77"/>
    <w:rsid w:val="00F07D99"/>
    <w:rsid w:val="00F30087"/>
    <w:rsid w:val="00F33300"/>
    <w:rsid w:val="00F45952"/>
    <w:rsid w:val="00F463F4"/>
    <w:rsid w:val="00F539C4"/>
    <w:rsid w:val="00F5407A"/>
    <w:rsid w:val="00F54CB2"/>
    <w:rsid w:val="00F66CCC"/>
    <w:rsid w:val="00FA4398"/>
    <w:rsid w:val="00FC1B43"/>
    <w:rsid w:val="00FD4757"/>
    <w:rsid w:val="00FD65B1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D17F0"/>
    <w:pPr>
      <w:ind w:left="720"/>
      <w:contextualSpacing/>
    </w:pPr>
  </w:style>
  <w:style w:type="paragraph" w:customStyle="1" w:styleId="Pasussalistom1">
    <w:name w:val="Pasus sa listom1"/>
    <w:basedOn w:val="Normal"/>
    <w:rsid w:val="0000524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D17F0"/>
    <w:pPr>
      <w:ind w:left="720"/>
      <w:contextualSpacing/>
    </w:pPr>
  </w:style>
  <w:style w:type="paragraph" w:customStyle="1" w:styleId="Pasussalistom1">
    <w:name w:val="Pasus sa listom1"/>
    <w:basedOn w:val="Normal"/>
    <w:rsid w:val="0000524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91DAF-7626-4A85-AC60-AEE61A2D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44</cp:revision>
  <cp:lastPrinted>2022-10-27T07:07:00Z</cp:lastPrinted>
  <dcterms:created xsi:type="dcterms:W3CDTF">2020-08-21T06:43:00Z</dcterms:created>
  <dcterms:modified xsi:type="dcterms:W3CDTF">2022-10-27T07:29:00Z</dcterms:modified>
</cp:coreProperties>
</file>